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C868E1" w14:textId="544F22CD" w:rsidR="00CF7206" w:rsidRPr="00F61E5F" w:rsidRDefault="00F61E5F" w:rsidP="00F61E5F">
      <w:pPr>
        <w:pStyle w:val="Default"/>
        <w:jc w:val="center"/>
        <w:rPr>
          <w:b/>
          <w:bCs/>
          <w:i/>
          <w:iCs/>
          <w:sz w:val="56"/>
          <w:szCs w:val="56"/>
        </w:rPr>
      </w:pPr>
      <w:r>
        <w:rPr>
          <w:b/>
          <w:bCs/>
          <w:i/>
          <w:iCs/>
          <w:sz w:val="56"/>
          <w:szCs w:val="56"/>
        </w:rPr>
        <w:t>Welcome!</w:t>
      </w:r>
    </w:p>
    <w:p w14:paraId="4D7473CD" w14:textId="77777777" w:rsidR="00F36723" w:rsidRDefault="00CF7206" w:rsidP="00CF7206">
      <w:pPr>
        <w:pStyle w:val="Default"/>
      </w:pPr>
      <w:r>
        <w:t xml:space="preserve"> </w:t>
      </w:r>
    </w:p>
    <w:p w14:paraId="086C9E0C" w14:textId="77777777" w:rsidR="00F36723" w:rsidRDefault="00F36723" w:rsidP="00CF7206">
      <w:pPr>
        <w:pStyle w:val="Default"/>
      </w:pPr>
    </w:p>
    <w:p w14:paraId="47BA4316" w14:textId="77777777" w:rsidR="00F36723" w:rsidRDefault="00F36723" w:rsidP="00CF7206">
      <w:pPr>
        <w:pStyle w:val="Default"/>
      </w:pPr>
    </w:p>
    <w:p w14:paraId="566C5262" w14:textId="7ED7E535" w:rsidR="00CF7206" w:rsidRDefault="00CF7206" w:rsidP="00F05A43">
      <w:pPr>
        <w:pStyle w:val="Default"/>
        <w:jc w:val="both"/>
        <w:rPr>
          <w:sz w:val="28"/>
          <w:szCs w:val="28"/>
        </w:rPr>
      </w:pPr>
      <w:r>
        <w:rPr>
          <w:sz w:val="28"/>
          <w:szCs w:val="28"/>
        </w:rPr>
        <w:t xml:space="preserve">Welcome to the </w:t>
      </w:r>
      <w:r w:rsidR="00771DAD">
        <w:rPr>
          <w:sz w:val="28"/>
          <w:szCs w:val="28"/>
        </w:rPr>
        <w:t xml:space="preserve">Scouting Council </w:t>
      </w:r>
      <w:r>
        <w:rPr>
          <w:sz w:val="28"/>
          <w:szCs w:val="28"/>
        </w:rPr>
        <w:t xml:space="preserve">Endowment Management Portfolio. We hope you make good use of this portfolio to enhance your </w:t>
      </w:r>
      <w:r w:rsidR="00F61E5F">
        <w:rPr>
          <w:sz w:val="28"/>
          <w:szCs w:val="28"/>
        </w:rPr>
        <w:t xml:space="preserve">council’s </w:t>
      </w:r>
      <w:r>
        <w:rPr>
          <w:sz w:val="28"/>
          <w:szCs w:val="28"/>
        </w:rPr>
        <w:t xml:space="preserve">endowment efforts. All of us need to be more conscious about what we do with </w:t>
      </w:r>
      <w:r w:rsidR="00F61E5F">
        <w:rPr>
          <w:sz w:val="28"/>
          <w:szCs w:val="28"/>
        </w:rPr>
        <w:t>our donors’</w:t>
      </w:r>
      <w:r>
        <w:rPr>
          <w:sz w:val="28"/>
          <w:szCs w:val="28"/>
        </w:rPr>
        <w:t xml:space="preserve"> financial contributions to further the Scouting movement. </w:t>
      </w:r>
    </w:p>
    <w:p w14:paraId="7E3639C9" w14:textId="77777777" w:rsidR="00CF7206" w:rsidRDefault="00CF7206" w:rsidP="00F05A43">
      <w:pPr>
        <w:pStyle w:val="Default"/>
        <w:jc w:val="both"/>
        <w:rPr>
          <w:sz w:val="28"/>
          <w:szCs w:val="28"/>
        </w:rPr>
      </w:pPr>
    </w:p>
    <w:p w14:paraId="6D1C1D40" w14:textId="77777777" w:rsidR="00F61E5F" w:rsidRDefault="00CF7206" w:rsidP="00F05A43">
      <w:pPr>
        <w:pStyle w:val="Default"/>
        <w:jc w:val="both"/>
        <w:rPr>
          <w:sz w:val="28"/>
          <w:szCs w:val="28"/>
        </w:rPr>
      </w:pPr>
      <w:r>
        <w:rPr>
          <w:sz w:val="28"/>
          <w:szCs w:val="28"/>
        </w:rPr>
        <w:t xml:space="preserve">Please review the </w:t>
      </w:r>
      <w:r>
        <w:rPr>
          <w:i/>
          <w:iCs/>
          <w:sz w:val="28"/>
          <w:szCs w:val="28"/>
        </w:rPr>
        <w:t xml:space="preserve">Portfolio Table of Contents </w:t>
      </w:r>
      <w:r>
        <w:rPr>
          <w:sz w:val="28"/>
          <w:szCs w:val="28"/>
        </w:rPr>
        <w:t xml:space="preserve">file in this folder. It is your guide to the subjects contained in this portfolio. As you will see on the Endowment Support webpage, there are </w:t>
      </w:r>
      <w:r w:rsidR="00F61E5F">
        <w:rPr>
          <w:sz w:val="28"/>
          <w:szCs w:val="28"/>
        </w:rPr>
        <w:t>two</w:t>
      </w:r>
      <w:r>
        <w:rPr>
          <w:sz w:val="28"/>
          <w:szCs w:val="28"/>
        </w:rPr>
        <w:t xml:space="preserve"> folders to the portfolio, which you can download. They are:</w:t>
      </w:r>
    </w:p>
    <w:p w14:paraId="14A160DB" w14:textId="1A91F977" w:rsidR="00CF7206" w:rsidRDefault="00CF7206" w:rsidP="00F05A43">
      <w:pPr>
        <w:pStyle w:val="Default"/>
        <w:jc w:val="both"/>
        <w:rPr>
          <w:sz w:val="28"/>
          <w:szCs w:val="28"/>
        </w:rPr>
      </w:pPr>
      <w:r>
        <w:rPr>
          <w:sz w:val="28"/>
          <w:szCs w:val="28"/>
        </w:rPr>
        <w:t xml:space="preserve"> </w:t>
      </w:r>
    </w:p>
    <w:p w14:paraId="0E0D7094" w14:textId="6646F0B9" w:rsidR="00CF7206" w:rsidRDefault="00CF7206" w:rsidP="00F05A43">
      <w:pPr>
        <w:pStyle w:val="Default"/>
        <w:numPr>
          <w:ilvl w:val="0"/>
          <w:numId w:val="1"/>
        </w:numPr>
        <w:ind w:left="1350" w:right="990"/>
        <w:jc w:val="both"/>
        <w:rPr>
          <w:sz w:val="28"/>
          <w:szCs w:val="28"/>
        </w:rPr>
      </w:pPr>
      <w:r>
        <w:rPr>
          <w:sz w:val="28"/>
          <w:szCs w:val="28"/>
        </w:rPr>
        <w:t xml:space="preserve">Part A </w:t>
      </w:r>
      <w:r w:rsidR="00F05A43">
        <w:rPr>
          <w:sz w:val="28"/>
          <w:szCs w:val="28"/>
        </w:rPr>
        <w:t>–</w:t>
      </w:r>
      <w:r>
        <w:rPr>
          <w:sz w:val="28"/>
          <w:szCs w:val="28"/>
        </w:rPr>
        <w:t xml:space="preserve"> </w:t>
      </w:r>
      <w:r w:rsidR="00F05A43">
        <w:rPr>
          <w:sz w:val="28"/>
          <w:szCs w:val="28"/>
        </w:rPr>
        <w:t xml:space="preserve">In this download folder you will find </w:t>
      </w:r>
      <w:r w:rsidR="00F61E5F">
        <w:rPr>
          <w:sz w:val="28"/>
          <w:szCs w:val="28"/>
        </w:rPr>
        <w:t>a)</w:t>
      </w:r>
      <w:r>
        <w:rPr>
          <w:sz w:val="28"/>
          <w:szCs w:val="28"/>
        </w:rPr>
        <w:t xml:space="preserve"> </w:t>
      </w:r>
      <w:r w:rsidR="00F05A43">
        <w:rPr>
          <w:sz w:val="28"/>
          <w:szCs w:val="28"/>
        </w:rPr>
        <w:t xml:space="preserve">the </w:t>
      </w:r>
      <w:r>
        <w:rPr>
          <w:sz w:val="28"/>
          <w:szCs w:val="28"/>
        </w:rPr>
        <w:t>Table of Contents</w:t>
      </w:r>
      <w:r w:rsidR="00F61E5F">
        <w:rPr>
          <w:sz w:val="28"/>
          <w:szCs w:val="28"/>
        </w:rPr>
        <w:t xml:space="preserve">; b) </w:t>
      </w:r>
      <w:r>
        <w:rPr>
          <w:sz w:val="28"/>
          <w:szCs w:val="28"/>
        </w:rPr>
        <w:t>Management</w:t>
      </w:r>
      <w:r w:rsidR="00F61E5F">
        <w:rPr>
          <w:sz w:val="28"/>
          <w:szCs w:val="28"/>
        </w:rPr>
        <w:t xml:space="preserve"> Strategies; c)</w:t>
      </w:r>
      <w:r>
        <w:rPr>
          <w:sz w:val="28"/>
          <w:szCs w:val="28"/>
        </w:rPr>
        <w:t xml:space="preserve"> </w:t>
      </w:r>
      <w:r w:rsidR="00F61E5F">
        <w:rPr>
          <w:sz w:val="28"/>
          <w:szCs w:val="28"/>
        </w:rPr>
        <w:t>Endowment Funding</w:t>
      </w:r>
      <w:r w:rsidR="00F05A43">
        <w:rPr>
          <w:sz w:val="28"/>
          <w:szCs w:val="28"/>
        </w:rPr>
        <w:t xml:space="preserve">; </w:t>
      </w:r>
      <w:r w:rsidR="00F61E5F">
        <w:rPr>
          <w:sz w:val="28"/>
          <w:szCs w:val="28"/>
        </w:rPr>
        <w:t xml:space="preserve">d) Financial Analysis of Endowments; e) Case Study Scenarios; f) </w:t>
      </w:r>
      <w:r>
        <w:rPr>
          <w:sz w:val="28"/>
          <w:szCs w:val="28"/>
        </w:rPr>
        <w:t>Donor Cultivation</w:t>
      </w:r>
      <w:r w:rsidR="00F05A43">
        <w:rPr>
          <w:sz w:val="28"/>
          <w:szCs w:val="28"/>
        </w:rPr>
        <w:t xml:space="preserve">; </w:t>
      </w:r>
      <w:r>
        <w:rPr>
          <w:sz w:val="28"/>
          <w:szCs w:val="28"/>
        </w:rPr>
        <w:t xml:space="preserve">and </w:t>
      </w:r>
      <w:r w:rsidR="00F05A43">
        <w:rPr>
          <w:sz w:val="28"/>
          <w:szCs w:val="28"/>
        </w:rPr>
        <w:t xml:space="preserve">g) </w:t>
      </w:r>
      <w:r>
        <w:rPr>
          <w:sz w:val="28"/>
          <w:szCs w:val="28"/>
        </w:rPr>
        <w:t xml:space="preserve">Legal Instruments. </w:t>
      </w:r>
    </w:p>
    <w:p w14:paraId="0D6EAD50" w14:textId="77777777" w:rsidR="00F61E5F" w:rsidRDefault="00F61E5F" w:rsidP="00F05A43">
      <w:pPr>
        <w:pStyle w:val="Default"/>
        <w:ind w:left="1080"/>
        <w:jc w:val="both"/>
        <w:rPr>
          <w:sz w:val="28"/>
          <w:szCs w:val="28"/>
        </w:rPr>
      </w:pPr>
    </w:p>
    <w:p w14:paraId="34A48807" w14:textId="01B07BD7" w:rsidR="00CF7206" w:rsidRDefault="00CF7206" w:rsidP="00F05A43">
      <w:pPr>
        <w:pStyle w:val="Default"/>
        <w:ind w:left="1350" w:right="900" w:hanging="360"/>
        <w:jc w:val="both"/>
        <w:rPr>
          <w:sz w:val="28"/>
          <w:szCs w:val="28"/>
        </w:rPr>
      </w:pPr>
      <w:r>
        <w:rPr>
          <w:sz w:val="28"/>
          <w:szCs w:val="28"/>
        </w:rPr>
        <w:t xml:space="preserve">2) Part B – This download folder contains information by institutional source, which topically </w:t>
      </w:r>
      <w:r w:rsidR="00F05A43">
        <w:rPr>
          <w:sz w:val="28"/>
          <w:szCs w:val="28"/>
        </w:rPr>
        <w:t>are</w:t>
      </w:r>
      <w:r w:rsidR="00F61E5F">
        <w:rPr>
          <w:sz w:val="28"/>
          <w:szCs w:val="28"/>
        </w:rPr>
        <w:t xml:space="preserve"> a)</w:t>
      </w:r>
      <w:r>
        <w:rPr>
          <w:sz w:val="28"/>
          <w:szCs w:val="28"/>
        </w:rPr>
        <w:t xml:space="preserve"> Council Administration</w:t>
      </w:r>
      <w:r w:rsidR="00F61E5F">
        <w:rPr>
          <w:sz w:val="28"/>
          <w:szCs w:val="28"/>
        </w:rPr>
        <w:t>; b)</w:t>
      </w:r>
      <w:r>
        <w:rPr>
          <w:sz w:val="28"/>
          <w:szCs w:val="28"/>
        </w:rPr>
        <w:t xml:space="preserve"> the </w:t>
      </w:r>
      <w:r w:rsidR="00F61E5F">
        <w:rPr>
          <w:sz w:val="28"/>
          <w:szCs w:val="28"/>
        </w:rPr>
        <w:t xml:space="preserve">BSA </w:t>
      </w:r>
      <w:r>
        <w:rPr>
          <w:sz w:val="28"/>
          <w:szCs w:val="28"/>
        </w:rPr>
        <w:t>National Foundation (BSA</w:t>
      </w:r>
      <w:r w:rsidR="00F61E5F">
        <w:rPr>
          <w:sz w:val="28"/>
          <w:szCs w:val="28"/>
        </w:rPr>
        <w:t>N</w:t>
      </w:r>
      <w:r>
        <w:rPr>
          <w:sz w:val="28"/>
          <w:szCs w:val="28"/>
        </w:rPr>
        <w:t>F)</w:t>
      </w:r>
      <w:r w:rsidR="00F61E5F">
        <w:rPr>
          <w:sz w:val="28"/>
          <w:szCs w:val="28"/>
        </w:rPr>
        <w:t>; and c)</w:t>
      </w:r>
      <w:r>
        <w:rPr>
          <w:sz w:val="28"/>
          <w:szCs w:val="28"/>
        </w:rPr>
        <w:t xml:space="preserve"> the BSA Asset Management (BSAAM)</w:t>
      </w:r>
      <w:r w:rsidR="00F05A43">
        <w:rPr>
          <w:sz w:val="28"/>
          <w:szCs w:val="28"/>
        </w:rPr>
        <w:t>.</w:t>
      </w:r>
      <w:r>
        <w:rPr>
          <w:sz w:val="28"/>
          <w:szCs w:val="28"/>
        </w:rPr>
        <w:t xml:space="preserve"> </w:t>
      </w:r>
    </w:p>
    <w:p w14:paraId="41B27C01" w14:textId="77777777" w:rsidR="00CF7206" w:rsidRDefault="00CF7206" w:rsidP="00F05A43">
      <w:pPr>
        <w:pStyle w:val="Default"/>
        <w:jc w:val="both"/>
        <w:rPr>
          <w:sz w:val="28"/>
          <w:szCs w:val="28"/>
        </w:rPr>
      </w:pPr>
    </w:p>
    <w:p w14:paraId="389759EE" w14:textId="066809F2" w:rsidR="00CF7206" w:rsidRDefault="00CF7206" w:rsidP="00F05A43">
      <w:pPr>
        <w:pStyle w:val="Default"/>
        <w:jc w:val="both"/>
        <w:rPr>
          <w:sz w:val="28"/>
          <w:szCs w:val="28"/>
        </w:rPr>
      </w:pPr>
      <w:r>
        <w:rPr>
          <w:sz w:val="28"/>
          <w:szCs w:val="28"/>
        </w:rPr>
        <w:t xml:space="preserve">The endowment management portfolio will have revisions and new topics will be added as we see the need for them. We do not provide legal, investment, or financial advice. Consult your own professional advisors. Items as provided by the National Service Center are used in these materials with permission. There may also be some differences in your state as to how relevant laws or principles are interpreted. </w:t>
      </w:r>
    </w:p>
    <w:p w14:paraId="4F64C8AB" w14:textId="77777777" w:rsidR="00CF7206" w:rsidRDefault="00CF7206" w:rsidP="00F05A43">
      <w:pPr>
        <w:pStyle w:val="Default"/>
        <w:jc w:val="both"/>
        <w:rPr>
          <w:sz w:val="28"/>
          <w:szCs w:val="28"/>
        </w:rPr>
      </w:pPr>
    </w:p>
    <w:p w14:paraId="3666C745" w14:textId="767A3935" w:rsidR="00D600CF" w:rsidRPr="00CF7206" w:rsidRDefault="00CF7206" w:rsidP="00F05A43">
      <w:pPr>
        <w:jc w:val="both"/>
        <w:rPr>
          <w:rFonts w:ascii="Times New Roman" w:hAnsi="Times New Roman" w:cs="Times New Roman"/>
        </w:rPr>
      </w:pPr>
      <w:r w:rsidRPr="00CF7206">
        <w:rPr>
          <w:rFonts w:ascii="Times New Roman" w:hAnsi="Times New Roman" w:cs="Times New Roman"/>
          <w:sz w:val="28"/>
          <w:szCs w:val="28"/>
        </w:rPr>
        <w:t>As much as this portfolio is for your use, we hope you share what we have assembled with other Scouting volunteers who are involved or who you are recruiting to help in your council’s endowment fund-raising efforts.</w:t>
      </w:r>
    </w:p>
    <w:sectPr w:rsidR="00D600CF" w:rsidRPr="00CF72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F90320"/>
    <w:multiLevelType w:val="hybridMultilevel"/>
    <w:tmpl w:val="E2BE4882"/>
    <w:lvl w:ilvl="0" w:tplc="24AE9C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1088877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7206"/>
    <w:rsid w:val="00536E18"/>
    <w:rsid w:val="0065611E"/>
    <w:rsid w:val="006A52B9"/>
    <w:rsid w:val="00771DAD"/>
    <w:rsid w:val="00CD3130"/>
    <w:rsid w:val="00CF7206"/>
    <w:rsid w:val="00D600CF"/>
    <w:rsid w:val="00F05A43"/>
    <w:rsid w:val="00F36723"/>
    <w:rsid w:val="00F61E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AF8C8"/>
  <w15:chartTrackingRefBased/>
  <w15:docId w15:val="{0A843AA0-CCE6-42AA-852D-E39B5351C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F720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F720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F720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F720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F720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F720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F720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F720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F720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uiPriority w:val="99"/>
    <w:semiHidden/>
    <w:unhideWhenUsed/>
    <w:rsid w:val="006A52B9"/>
    <w:pPr>
      <w:spacing w:after="0" w:line="240" w:lineRule="auto"/>
    </w:pPr>
    <w:rPr>
      <w:rFonts w:ascii="Times New Roman" w:eastAsiaTheme="majorEastAsia" w:hAnsi="Times New Roman" w:cstheme="majorBidi"/>
      <w:sz w:val="24"/>
      <w:szCs w:val="20"/>
    </w:rPr>
  </w:style>
  <w:style w:type="paragraph" w:styleId="EnvelopeAddress">
    <w:name w:val="envelope address"/>
    <w:basedOn w:val="Normal"/>
    <w:uiPriority w:val="99"/>
    <w:semiHidden/>
    <w:unhideWhenUsed/>
    <w:rsid w:val="006A52B9"/>
    <w:pPr>
      <w:framePr w:w="7920" w:h="1980" w:hRule="exact" w:hSpace="180" w:wrap="auto" w:hAnchor="page" w:xAlign="center" w:yAlign="bottom"/>
      <w:spacing w:after="0" w:line="240" w:lineRule="auto"/>
      <w:ind w:left="2880"/>
    </w:pPr>
    <w:rPr>
      <w:rFonts w:ascii="Times New Roman" w:eastAsiaTheme="majorEastAsia" w:hAnsi="Times New Roman" w:cstheme="majorBidi"/>
      <w:sz w:val="24"/>
      <w:szCs w:val="24"/>
    </w:rPr>
  </w:style>
  <w:style w:type="character" w:customStyle="1" w:styleId="Heading1Char">
    <w:name w:val="Heading 1 Char"/>
    <w:basedOn w:val="DefaultParagraphFont"/>
    <w:link w:val="Heading1"/>
    <w:uiPriority w:val="9"/>
    <w:rsid w:val="00CF720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F720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F720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F720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F720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F720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F720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F720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F7206"/>
    <w:rPr>
      <w:rFonts w:eastAsiaTheme="majorEastAsia" w:cstheme="majorBidi"/>
      <w:color w:val="272727" w:themeColor="text1" w:themeTint="D8"/>
    </w:rPr>
  </w:style>
  <w:style w:type="paragraph" w:styleId="Title">
    <w:name w:val="Title"/>
    <w:basedOn w:val="Normal"/>
    <w:next w:val="Normal"/>
    <w:link w:val="TitleChar"/>
    <w:uiPriority w:val="10"/>
    <w:qFormat/>
    <w:rsid w:val="00CF72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F720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F720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F720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F7206"/>
    <w:pPr>
      <w:spacing w:before="160"/>
      <w:jc w:val="center"/>
    </w:pPr>
    <w:rPr>
      <w:i/>
      <w:iCs/>
      <w:color w:val="404040" w:themeColor="text1" w:themeTint="BF"/>
    </w:rPr>
  </w:style>
  <w:style w:type="character" w:customStyle="1" w:styleId="QuoteChar">
    <w:name w:val="Quote Char"/>
    <w:basedOn w:val="DefaultParagraphFont"/>
    <w:link w:val="Quote"/>
    <w:uiPriority w:val="29"/>
    <w:rsid w:val="00CF7206"/>
    <w:rPr>
      <w:i/>
      <w:iCs/>
      <w:color w:val="404040" w:themeColor="text1" w:themeTint="BF"/>
    </w:rPr>
  </w:style>
  <w:style w:type="paragraph" w:styleId="ListParagraph">
    <w:name w:val="List Paragraph"/>
    <w:basedOn w:val="Normal"/>
    <w:uiPriority w:val="34"/>
    <w:qFormat/>
    <w:rsid w:val="00CF7206"/>
    <w:pPr>
      <w:ind w:left="720"/>
      <w:contextualSpacing/>
    </w:pPr>
  </w:style>
  <w:style w:type="character" w:styleId="IntenseEmphasis">
    <w:name w:val="Intense Emphasis"/>
    <w:basedOn w:val="DefaultParagraphFont"/>
    <w:uiPriority w:val="21"/>
    <w:qFormat/>
    <w:rsid w:val="00CF7206"/>
    <w:rPr>
      <w:i/>
      <w:iCs/>
      <w:color w:val="0F4761" w:themeColor="accent1" w:themeShade="BF"/>
    </w:rPr>
  </w:style>
  <w:style w:type="paragraph" w:styleId="IntenseQuote">
    <w:name w:val="Intense Quote"/>
    <w:basedOn w:val="Normal"/>
    <w:next w:val="Normal"/>
    <w:link w:val="IntenseQuoteChar"/>
    <w:uiPriority w:val="30"/>
    <w:qFormat/>
    <w:rsid w:val="00CF720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F7206"/>
    <w:rPr>
      <w:i/>
      <w:iCs/>
      <w:color w:val="0F4761" w:themeColor="accent1" w:themeShade="BF"/>
    </w:rPr>
  </w:style>
  <w:style w:type="character" w:styleId="IntenseReference">
    <w:name w:val="Intense Reference"/>
    <w:basedOn w:val="DefaultParagraphFont"/>
    <w:uiPriority w:val="32"/>
    <w:qFormat/>
    <w:rsid w:val="00CF7206"/>
    <w:rPr>
      <w:b/>
      <w:bCs/>
      <w:smallCaps/>
      <w:color w:val="0F4761" w:themeColor="accent1" w:themeShade="BF"/>
      <w:spacing w:val="5"/>
    </w:rPr>
  </w:style>
  <w:style w:type="paragraph" w:customStyle="1" w:styleId="Default">
    <w:name w:val="Default"/>
    <w:rsid w:val="00CF7206"/>
    <w:pPr>
      <w:autoSpaceDE w:val="0"/>
      <w:autoSpaceDN w:val="0"/>
      <w:adjustRightInd w:val="0"/>
      <w:spacing w:after="0" w:line="240" w:lineRule="auto"/>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241</Words>
  <Characters>1379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Jim Mayo</dc:creator>
  <cp:keywords/>
  <dc:description/>
  <cp:lastModifiedBy>Jim Mayo</cp:lastModifiedBy>
  <cp:revision>4</cp:revision>
  <dcterms:created xsi:type="dcterms:W3CDTF">2024-05-22T15:11:00Z</dcterms:created>
  <dcterms:modified xsi:type="dcterms:W3CDTF">2024-07-02T16:41:00Z</dcterms:modified>
</cp:coreProperties>
</file>